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B62D6" w14:textId="54262EBF" w:rsidR="0029372C" w:rsidRPr="0029372C" w:rsidRDefault="0029372C" w:rsidP="0029372C">
      <w:pPr>
        <w:spacing w:before="100" w:beforeAutospacing="1" w:after="100" w:afterAutospacing="1" w:line="240" w:lineRule="auto"/>
        <w:outlineLvl w:val="0"/>
        <w:rPr>
          <w:rFonts w:ascii="Cambria" w:eastAsia="Times New Roman" w:hAnsi="Cambria" w:cs="Times New Roman"/>
          <w:b/>
          <w:bCs/>
          <w:kern w:val="36"/>
          <w:sz w:val="40"/>
          <w:szCs w:val="40"/>
          <w14:ligatures w14:val="none"/>
        </w:rPr>
      </w:pPr>
      <w:r w:rsidRPr="0029372C">
        <w:rPr>
          <w:rFonts w:ascii="Cambria" w:eastAsia="Times New Roman" w:hAnsi="Cambria" w:cs="Times New Roman"/>
          <w:b/>
          <w:bCs/>
          <w:kern w:val="36"/>
          <w:sz w:val="40"/>
          <w:szCs w:val="40"/>
          <w14:ligatures w14:val="none"/>
        </w:rPr>
        <w:t xml:space="preserve">Hildegard of Bingen · Creation &amp; </w:t>
      </w:r>
      <w:proofErr w:type="spellStart"/>
      <w:r w:rsidRPr="0029372C">
        <w:rPr>
          <w:rFonts w:ascii="Cambria" w:eastAsia="Times New Roman" w:hAnsi="Cambria" w:cs="Times New Roman"/>
          <w:b/>
          <w:bCs/>
          <w:kern w:val="36"/>
          <w:sz w:val="40"/>
          <w:szCs w:val="40"/>
          <w14:ligatures w14:val="none"/>
        </w:rPr>
        <w:t>Viriditas</w:t>
      </w:r>
      <w:proofErr w:type="spellEnd"/>
    </w:p>
    <w:p w14:paraId="636B5075" w14:textId="77777777" w:rsidR="0029372C" w:rsidRPr="0029372C" w:rsidRDefault="0029372C" w:rsidP="0029372C">
      <w:pPr>
        <w:spacing w:before="100" w:beforeAutospacing="1" w:after="100" w:afterAutospacing="1" w:line="240" w:lineRule="auto"/>
        <w:rPr>
          <w:rFonts w:ascii="Cambria" w:eastAsia="Times New Roman" w:hAnsi="Cambria" w:cs="Times New Roman"/>
          <w:kern w:val="0"/>
          <w14:ligatures w14:val="none"/>
        </w:rPr>
      </w:pPr>
      <w:r w:rsidRPr="0029372C">
        <w:rPr>
          <w:rFonts w:ascii="Cambria" w:eastAsia="Times New Roman" w:hAnsi="Cambria" w:cs="Times New Roman"/>
          <w:kern w:val="0"/>
          <w14:ligatures w14:val="none"/>
        </w:rPr>
        <w:t xml:space="preserve">Hildegard of Bingen (1098–1179), abbess, mystic, musician, and healer, spoke of </w:t>
      </w:r>
      <w:proofErr w:type="spellStart"/>
      <w:r w:rsidRPr="0029372C">
        <w:rPr>
          <w:rFonts w:ascii="Cambria" w:eastAsia="Times New Roman" w:hAnsi="Cambria" w:cs="Times New Roman"/>
          <w:b/>
          <w:bCs/>
          <w:kern w:val="0"/>
          <w14:ligatures w14:val="none"/>
        </w:rPr>
        <w:t>viriditas</w:t>
      </w:r>
      <w:proofErr w:type="spellEnd"/>
      <w:r w:rsidRPr="0029372C">
        <w:rPr>
          <w:rFonts w:ascii="Cambria" w:eastAsia="Times New Roman" w:hAnsi="Cambria" w:cs="Times New Roman"/>
          <w:kern w:val="0"/>
          <w14:ligatures w14:val="none"/>
        </w:rPr>
        <w:t>—the greening power of God at work in all of creation. For her, every creature, every leaf, every sound was infused with divine life. These words invite us to sense creation as a living, shimmering revelation of the Holy.</w:t>
      </w:r>
    </w:p>
    <w:p w14:paraId="26FA727F" w14:textId="77777777" w:rsidR="0029372C" w:rsidRPr="0029372C" w:rsidRDefault="00045773" w:rsidP="0029372C">
      <w:pPr>
        <w:spacing w:after="0" w:line="240" w:lineRule="auto"/>
        <w:rPr>
          <w:rFonts w:ascii="Cambria" w:eastAsia="Times New Roman" w:hAnsi="Cambria" w:cs="Times New Roman"/>
          <w:kern w:val="0"/>
          <w14:ligatures w14:val="none"/>
        </w:rPr>
      </w:pPr>
      <w:r>
        <w:rPr>
          <w:rFonts w:ascii="Cambria" w:eastAsia="Times New Roman" w:hAnsi="Cambria" w:cs="Times New Roman"/>
          <w:noProof/>
          <w:kern w:val="0"/>
        </w:rPr>
        <w:pict w14:anchorId="307ECB88">
          <v:rect id="_x0000_i1029" alt="" style="width:468pt;height:.05pt;mso-width-percent:0;mso-height-percent:0;mso-width-percent:0;mso-height-percent:0" o:hralign="center" o:hrstd="t" o:hr="t" fillcolor="#a0a0a0" stroked="f"/>
        </w:pict>
      </w:r>
    </w:p>
    <w:p w14:paraId="3B181FC0" w14:textId="4B36DCDB" w:rsidR="0029372C" w:rsidRPr="0029372C" w:rsidRDefault="0029372C" w:rsidP="0029372C">
      <w:pPr>
        <w:spacing w:before="100" w:beforeAutospacing="1" w:after="100" w:afterAutospacing="1" w:line="240" w:lineRule="auto"/>
        <w:outlineLvl w:val="2"/>
        <w:rPr>
          <w:rFonts w:ascii="Cambria" w:eastAsia="Times New Roman" w:hAnsi="Cambria" w:cs="Times New Roman"/>
          <w:b/>
          <w:bCs/>
          <w:kern w:val="0"/>
          <w:sz w:val="27"/>
          <w:szCs w:val="27"/>
          <w14:ligatures w14:val="none"/>
        </w:rPr>
      </w:pPr>
      <w:r w:rsidRPr="0029372C">
        <w:rPr>
          <w:rFonts w:ascii="Cambria" w:eastAsia="Times New Roman" w:hAnsi="Cambria" w:cs="Times New Roman"/>
          <w:b/>
          <w:bCs/>
          <w:kern w:val="0"/>
          <w:sz w:val="27"/>
          <w:szCs w:val="27"/>
          <w14:ligatures w14:val="none"/>
        </w:rPr>
        <w:t>The Greening Power</w:t>
      </w:r>
    </w:p>
    <w:p w14:paraId="2786D7CD" w14:textId="77777777" w:rsidR="0029372C" w:rsidRPr="0029372C" w:rsidRDefault="0029372C" w:rsidP="0029372C">
      <w:pPr>
        <w:spacing w:before="100" w:beforeAutospacing="1" w:after="100" w:afterAutospacing="1" w:line="240" w:lineRule="auto"/>
        <w:rPr>
          <w:rFonts w:ascii="Cambria" w:eastAsia="Times New Roman" w:hAnsi="Cambria" w:cs="Times New Roman"/>
          <w:kern w:val="0"/>
          <w14:ligatures w14:val="none"/>
        </w:rPr>
      </w:pPr>
      <w:r w:rsidRPr="0029372C">
        <w:rPr>
          <w:rFonts w:ascii="Cambria" w:eastAsia="Times New Roman" w:hAnsi="Cambria" w:cs="Times New Roman"/>
          <w:i/>
          <w:iCs/>
          <w:kern w:val="0"/>
          <w14:ligatures w14:val="none"/>
        </w:rPr>
        <w:t>The Word is living, being, spirit, all verdant greening, all creativity. This Word manifests itself in every creature.</w:t>
      </w:r>
    </w:p>
    <w:p w14:paraId="7B119F26" w14:textId="77777777" w:rsidR="0029372C" w:rsidRPr="0029372C" w:rsidRDefault="00045773" w:rsidP="0029372C">
      <w:pPr>
        <w:spacing w:after="0" w:line="240" w:lineRule="auto"/>
        <w:rPr>
          <w:rFonts w:ascii="Cambria" w:eastAsia="Times New Roman" w:hAnsi="Cambria" w:cs="Times New Roman"/>
          <w:kern w:val="0"/>
          <w14:ligatures w14:val="none"/>
        </w:rPr>
      </w:pPr>
      <w:r>
        <w:rPr>
          <w:rFonts w:ascii="Cambria" w:eastAsia="Times New Roman" w:hAnsi="Cambria" w:cs="Times New Roman"/>
          <w:noProof/>
          <w:kern w:val="0"/>
        </w:rPr>
        <w:pict w14:anchorId="0B52EEA3">
          <v:rect id="_x0000_i1028" alt="" style="width:468pt;height:.05pt;mso-width-percent:0;mso-height-percent:0;mso-width-percent:0;mso-height-percent:0" o:hralign="center" o:hrstd="t" o:hr="t" fillcolor="#a0a0a0" stroked="f"/>
        </w:pict>
      </w:r>
    </w:p>
    <w:p w14:paraId="785D836C" w14:textId="6E54D99B" w:rsidR="0029372C" w:rsidRPr="0029372C" w:rsidRDefault="0029372C" w:rsidP="0029372C">
      <w:pPr>
        <w:spacing w:before="100" w:beforeAutospacing="1" w:after="100" w:afterAutospacing="1" w:line="240" w:lineRule="auto"/>
        <w:outlineLvl w:val="2"/>
        <w:rPr>
          <w:rFonts w:ascii="Cambria" w:eastAsia="Times New Roman" w:hAnsi="Cambria" w:cs="Times New Roman"/>
          <w:b/>
          <w:bCs/>
          <w:kern w:val="0"/>
          <w:sz w:val="27"/>
          <w:szCs w:val="27"/>
          <w14:ligatures w14:val="none"/>
        </w:rPr>
      </w:pPr>
      <w:r w:rsidRPr="0029372C">
        <w:rPr>
          <w:rFonts w:ascii="Cambria" w:eastAsia="Times New Roman" w:hAnsi="Cambria" w:cs="Times New Roman"/>
          <w:b/>
          <w:bCs/>
          <w:kern w:val="0"/>
          <w:sz w:val="27"/>
          <w:szCs w:val="27"/>
          <w14:ligatures w14:val="none"/>
        </w:rPr>
        <w:t>Mirrors of Divinity</w:t>
      </w:r>
    </w:p>
    <w:p w14:paraId="3687C7C9" w14:textId="77777777" w:rsidR="0029372C" w:rsidRPr="0029372C" w:rsidRDefault="0029372C" w:rsidP="0029372C">
      <w:pPr>
        <w:spacing w:before="100" w:beforeAutospacing="1" w:after="100" w:afterAutospacing="1" w:line="240" w:lineRule="auto"/>
        <w:rPr>
          <w:rFonts w:ascii="Cambria" w:eastAsia="Times New Roman" w:hAnsi="Cambria" w:cs="Times New Roman"/>
          <w:kern w:val="0"/>
          <w14:ligatures w14:val="none"/>
        </w:rPr>
      </w:pPr>
      <w:r w:rsidRPr="0029372C">
        <w:rPr>
          <w:rFonts w:ascii="Cambria" w:eastAsia="Times New Roman" w:hAnsi="Cambria" w:cs="Times New Roman"/>
          <w:i/>
          <w:iCs/>
          <w:kern w:val="0"/>
          <w14:ligatures w14:val="none"/>
        </w:rPr>
        <w:t>Every creature is a glimmering, glistening mirror of Divinity.</w:t>
      </w:r>
    </w:p>
    <w:p w14:paraId="1208461C" w14:textId="77777777" w:rsidR="0029372C" w:rsidRPr="0029372C" w:rsidRDefault="00045773" w:rsidP="0029372C">
      <w:pPr>
        <w:spacing w:after="0" w:line="240" w:lineRule="auto"/>
        <w:rPr>
          <w:rFonts w:ascii="Cambria" w:eastAsia="Times New Roman" w:hAnsi="Cambria" w:cs="Times New Roman"/>
          <w:kern w:val="0"/>
          <w14:ligatures w14:val="none"/>
        </w:rPr>
      </w:pPr>
      <w:r>
        <w:rPr>
          <w:rFonts w:ascii="Cambria" w:eastAsia="Times New Roman" w:hAnsi="Cambria" w:cs="Times New Roman"/>
          <w:noProof/>
          <w:kern w:val="0"/>
        </w:rPr>
        <w:pict w14:anchorId="0799889C">
          <v:rect id="_x0000_i1027" alt="" style="width:468pt;height:.05pt;mso-width-percent:0;mso-height-percent:0;mso-width-percent:0;mso-height-percent:0" o:hralign="center" o:hrstd="t" o:hr="t" fillcolor="#a0a0a0" stroked="f"/>
        </w:pict>
      </w:r>
    </w:p>
    <w:p w14:paraId="71CFA953" w14:textId="482CFE47" w:rsidR="0029372C" w:rsidRPr="0029372C" w:rsidRDefault="0029372C" w:rsidP="0029372C">
      <w:pPr>
        <w:spacing w:before="100" w:beforeAutospacing="1" w:after="100" w:afterAutospacing="1" w:line="240" w:lineRule="auto"/>
        <w:outlineLvl w:val="2"/>
        <w:rPr>
          <w:rFonts w:ascii="Cambria" w:eastAsia="Times New Roman" w:hAnsi="Cambria" w:cs="Times New Roman"/>
          <w:b/>
          <w:bCs/>
          <w:kern w:val="0"/>
          <w:sz w:val="27"/>
          <w:szCs w:val="27"/>
          <w14:ligatures w14:val="none"/>
        </w:rPr>
      </w:pPr>
      <w:r w:rsidRPr="0029372C">
        <w:rPr>
          <w:rFonts w:ascii="Cambria" w:eastAsia="Times New Roman" w:hAnsi="Cambria" w:cs="Times New Roman"/>
          <w:b/>
          <w:bCs/>
          <w:kern w:val="0"/>
          <w:sz w:val="27"/>
          <w:szCs w:val="27"/>
          <w14:ligatures w14:val="none"/>
        </w:rPr>
        <w:t>A Symphony of Joy</w:t>
      </w:r>
    </w:p>
    <w:p w14:paraId="469FD4FB" w14:textId="77777777" w:rsidR="0029372C" w:rsidRPr="0029372C" w:rsidRDefault="0029372C" w:rsidP="0029372C">
      <w:pPr>
        <w:spacing w:before="100" w:beforeAutospacing="1" w:after="100" w:afterAutospacing="1" w:line="240" w:lineRule="auto"/>
        <w:rPr>
          <w:rFonts w:ascii="Cambria" w:eastAsia="Times New Roman" w:hAnsi="Cambria" w:cs="Times New Roman"/>
          <w:kern w:val="0"/>
          <w14:ligatures w14:val="none"/>
        </w:rPr>
      </w:pPr>
      <w:r w:rsidRPr="0029372C">
        <w:rPr>
          <w:rFonts w:ascii="Cambria" w:eastAsia="Times New Roman" w:hAnsi="Cambria" w:cs="Times New Roman"/>
          <w:i/>
          <w:iCs/>
          <w:kern w:val="0"/>
          <w14:ligatures w14:val="none"/>
        </w:rPr>
        <w:t>All of creation is a symphony of joy and radiance… every herb, every tree, is full of life’s secrets.</w:t>
      </w:r>
    </w:p>
    <w:p w14:paraId="7CBA7660" w14:textId="77777777" w:rsidR="0029372C" w:rsidRPr="0029372C" w:rsidRDefault="00045773" w:rsidP="0029372C">
      <w:pPr>
        <w:spacing w:after="0" w:line="240" w:lineRule="auto"/>
        <w:rPr>
          <w:rFonts w:ascii="Cambria" w:eastAsia="Times New Roman" w:hAnsi="Cambria" w:cs="Times New Roman"/>
          <w:kern w:val="0"/>
          <w14:ligatures w14:val="none"/>
        </w:rPr>
      </w:pPr>
      <w:r>
        <w:rPr>
          <w:rFonts w:ascii="Cambria" w:eastAsia="Times New Roman" w:hAnsi="Cambria" w:cs="Times New Roman"/>
          <w:noProof/>
          <w:kern w:val="0"/>
        </w:rPr>
        <w:pict w14:anchorId="281A6E4A">
          <v:rect id="_x0000_i1026" alt="" style="width:468pt;height:.05pt;mso-width-percent:0;mso-height-percent:0;mso-width-percent:0;mso-height-percent:0" o:hralign="center" o:hrstd="t" o:hr="t" fillcolor="#a0a0a0" stroked="f"/>
        </w:pict>
      </w:r>
    </w:p>
    <w:p w14:paraId="5764E625" w14:textId="77777777" w:rsidR="0029372C" w:rsidRPr="0029372C" w:rsidRDefault="0029372C" w:rsidP="0029372C">
      <w:pPr>
        <w:spacing w:before="100" w:beforeAutospacing="1" w:after="100" w:afterAutospacing="1" w:line="240" w:lineRule="auto"/>
        <w:rPr>
          <w:rFonts w:ascii="Cambria" w:eastAsia="Times New Roman" w:hAnsi="Cambria" w:cs="Times New Roman"/>
          <w:kern w:val="0"/>
          <w14:ligatures w14:val="none"/>
        </w:rPr>
      </w:pPr>
      <w:r w:rsidRPr="0029372C">
        <w:rPr>
          <w:rFonts w:ascii="Cambria" w:eastAsia="Times New Roman" w:hAnsi="Cambria" w:cs="Times New Roman"/>
          <w:b/>
          <w:bCs/>
          <w:kern w:val="0"/>
          <w14:ligatures w14:val="none"/>
        </w:rPr>
        <w:t xml:space="preserve">O </w:t>
      </w:r>
      <w:proofErr w:type="spellStart"/>
      <w:r w:rsidRPr="0029372C">
        <w:rPr>
          <w:rFonts w:ascii="Cambria" w:eastAsia="Times New Roman" w:hAnsi="Cambria" w:cs="Times New Roman"/>
          <w:b/>
          <w:bCs/>
          <w:kern w:val="0"/>
          <w14:ligatures w14:val="none"/>
        </w:rPr>
        <w:t>nobilissima</w:t>
      </w:r>
      <w:proofErr w:type="spellEnd"/>
      <w:r w:rsidRPr="0029372C">
        <w:rPr>
          <w:rFonts w:ascii="Cambria" w:eastAsia="Times New Roman" w:hAnsi="Cambria" w:cs="Times New Roman"/>
          <w:b/>
          <w:bCs/>
          <w:kern w:val="0"/>
          <w14:ligatures w14:val="none"/>
        </w:rPr>
        <w:t xml:space="preserve"> </w:t>
      </w:r>
      <w:proofErr w:type="spellStart"/>
      <w:r w:rsidRPr="0029372C">
        <w:rPr>
          <w:rFonts w:ascii="Cambria" w:eastAsia="Times New Roman" w:hAnsi="Cambria" w:cs="Times New Roman"/>
          <w:b/>
          <w:bCs/>
          <w:kern w:val="0"/>
          <w14:ligatures w14:val="none"/>
        </w:rPr>
        <w:t>viriditas</w:t>
      </w:r>
      <w:proofErr w:type="spellEnd"/>
    </w:p>
    <w:p w14:paraId="54DDFFB8" w14:textId="77777777" w:rsidR="0029372C" w:rsidRPr="0029372C" w:rsidRDefault="0029372C" w:rsidP="0029372C">
      <w:pPr>
        <w:spacing w:before="100" w:beforeAutospacing="1" w:after="100" w:afterAutospacing="1" w:line="240" w:lineRule="auto"/>
        <w:rPr>
          <w:rFonts w:ascii="Cambria" w:eastAsia="Times New Roman" w:hAnsi="Cambria" w:cs="Times New Roman"/>
          <w:kern w:val="0"/>
          <w14:ligatures w14:val="none"/>
        </w:rPr>
      </w:pPr>
      <w:r w:rsidRPr="0029372C">
        <w:rPr>
          <w:rFonts w:ascii="Cambria" w:eastAsia="Times New Roman" w:hAnsi="Cambria" w:cs="Times New Roman"/>
          <w:i/>
          <w:iCs/>
          <w:kern w:val="0"/>
          <w14:ligatures w14:val="none"/>
        </w:rPr>
        <w:t>O noblest green viridity, you’re rooted in the sun, and in the clear bright calm you shine within a wheel no earthly excellence can comprehend. You are surrounded by the embraces of the ministries divine. As morning’s dawn you blush; as the sun’s flame you burn.</w:t>
      </w:r>
    </w:p>
    <w:p w14:paraId="63A80D5C" w14:textId="77777777" w:rsidR="0029372C" w:rsidRPr="0029372C" w:rsidRDefault="00045773" w:rsidP="0029372C">
      <w:pPr>
        <w:spacing w:after="0" w:line="240" w:lineRule="auto"/>
        <w:rPr>
          <w:rFonts w:ascii="Cambria" w:eastAsia="Times New Roman" w:hAnsi="Cambria" w:cs="Times New Roman"/>
          <w:kern w:val="0"/>
          <w14:ligatures w14:val="none"/>
        </w:rPr>
      </w:pPr>
      <w:r>
        <w:rPr>
          <w:rFonts w:ascii="Cambria" w:eastAsia="Times New Roman" w:hAnsi="Cambria" w:cs="Times New Roman"/>
          <w:noProof/>
          <w:kern w:val="0"/>
        </w:rPr>
        <w:pict w14:anchorId="1905C768">
          <v:rect id="_x0000_i1025" alt="" style="width:468pt;height:.05pt;mso-width-percent:0;mso-height-percent:0;mso-width-percent:0;mso-height-percent:0" o:hralign="center" o:hrstd="t" o:hr="t" fillcolor="#a0a0a0" stroked="f"/>
        </w:pict>
      </w:r>
    </w:p>
    <w:p w14:paraId="41156241" w14:textId="77777777" w:rsidR="0029372C" w:rsidRPr="0029372C" w:rsidRDefault="0029372C" w:rsidP="0029372C">
      <w:pPr>
        <w:spacing w:before="100" w:beforeAutospacing="1" w:after="100" w:afterAutospacing="1" w:line="240" w:lineRule="auto"/>
        <w:rPr>
          <w:rFonts w:ascii="Cambria" w:eastAsia="Times New Roman" w:hAnsi="Cambria" w:cs="Times New Roman"/>
          <w:kern w:val="0"/>
          <w14:ligatures w14:val="none"/>
        </w:rPr>
      </w:pPr>
      <w:r w:rsidRPr="0029372C">
        <w:rPr>
          <w:rFonts w:ascii="Apple Color Emoji" w:eastAsia="Times New Roman" w:hAnsi="Apple Color Emoji" w:cs="Apple Color Emoji"/>
          <w:kern w:val="0"/>
          <w14:ligatures w14:val="none"/>
        </w:rPr>
        <w:t>✨</w:t>
      </w:r>
      <w:r w:rsidRPr="0029372C">
        <w:rPr>
          <w:rFonts w:ascii="Cambria" w:eastAsia="Times New Roman" w:hAnsi="Cambria" w:cs="Times New Roman"/>
          <w:kern w:val="0"/>
          <w14:ligatures w14:val="none"/>
        </w:rPr>
        <w:t xml:space="preserve"> You might invite participants simply to </w:t>
      </w:r>
      <w:r w:rsidRPr="0029372C">
        <w:rPr>
          <w:rFonts w:ascii="Cambria" w:eastAsia="Times New Roman" w:hAnsi="Cambria" w:cs="Times New Roman"/>
          <w:b/>
          <w:bCs/>
          <w:kern w:val="0"/>
          <w14:ligatures w14:val="none"/>
        </w:rPr>
        <w:t>read these lines aloud slowly</w:t>
      </w:r>
      <w:r w:rsidRPr="0029372C">
        <w:rPr>
          <w:rFonts w:ascii="Cambria" w:eastAsia="Times New Roman" w:hAnsi="Cambria" w:cs="Times New Roman"/>
          <w:kern w:val="0"/>
          <w14:ligatures w14:val="none"/>
        </w:rPr>
        <w:t xml:space="preserve"> or carry one phrase (“glimmering mirror,” “verdant greening,” “symphony of joy”) into silence, journaling, or a walk outdoors.</w:t>
      </w:r>
    </w:p>
    <w:p w14:paraId="59614371" w14:textId="7013EEB6" w:rsidR="00E46574" w:rsidRDefault="00E46574">
      <w:pPr>
        <w:rPr>
          <w:rFonts w:ascii="Cambria" w:hAnsi="Cambria"/>
        </w:rPr>
      </w:pPr>
    </w:p>
    <w:p w14:paraId="5DCC7DE3" w14:textId="77777777" w:rsidR="0029372C" w:rsidRDefault="0029372C">
      <w:pPr>
        <w:rPr>
          <w:rFonts w:ascii="Cambria" w:hAnsi="Cambria"/>
        </w:rPr>
      </w:pPr>
    </w:p>
    <w:p w14:paraId="51128B32" w14:textId="347FD842" w:rsidR="0029372C" w:rsidRDefault="0029372C">
      <w:pPr>
        <w:rPr>
          <w:rFonts w:ascii="Cambria" w:hAnsi="Cambria"/>
        </w:rPr>
      </w:pPr>
      <w:r>
        <w:rPr>
          <w:rFonts w:ascii="Cambria" w:hAnsi="Cambria"/>
        </w:rPr>
        <w:lastRenderedPageBreak/>
        <w:t>Hildegard’s artwork is often filled with mandala images as this photo I took of the book’s cover illustrates.</w:t>
      </w:r>
    </w:p>
    <w:p w14:paraId="7D82AB5F" w14:textId="77777777" w:rsidR="0029372C" w:rsidRDefault="0029372C">
      <w:pPr>
        <w:rPr>
          <w:rFonts w:ascii="Cambria" w:hAnsi="Cambria"/>
        </w:rPr>
      </w:pPr>
    </w:p>
    <w:p w14:paraId="0677F2F7" w14:textId="37C926A9" w:rsidR="0029372C" w:rsidRDefault="0029372C">
      <w:pPr>
        <w:rPr>
          <w:rFonts w:ascii="Cambria" w:hAnsi="Cambria"/>
        </w:rPr>
      </w:pPr>
      <w:r>
        <w:rPr>
          <w:rFonts w:ascii="Cambria" w:hAnsi="Cambria"/>
          <w:noProof/>
        </w:rPr>
        <w:drawing>
          <wp:inline distT="0" distB="0" distL="0" distR="0" wp14:anchorId="3ADCF910" wp14:editId="7CD040A3">
            <wp:extent cx="4439146" cy="5565058"/>
            <wp:effectExtent l="0" t="0" r="6350" b="0"/>
            <wp:docPr id="1849832604" name="Picture 3" descr="A colorful tapestry with a circle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32604" name="Picture 3" descr="A colorful tapestry with a circle of people&#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50285" cy="5579023"/>
                    </a:xfrm>
                    <a:prstGeom prst="rect">
                      <a:avLst/>
                    </a:prstGeom>
                  </pic:spPr>
                </pic:pic>
              </a:graphicData>
            </a:graphic>
          </wp:inline>
        </w:drawing>
      </w:r>
    </w:p>
    <w:p w14:paraId="144730C2" w14:textId="77777777" w:rsidR="0029372C" w:rsidRDefault="0029372C">
      <w:pPr>
        <w:rPr>
          <w:rFonts w:ascii="Cambria" w:hAnsi="Cambria"/>
        </w:rPr>
      </w:pPr>
    </w:p>
    <w:p w14:paraId="3F661179" w14:textId="27982EC6" w:rsidR="0029372C" w:rsidRDefault="0029372C">
      <w:pPr>
        <w:rPr>
          <w:rFonts w:ascii="Cambria" w:hAnsi="Cambria"/>
          <w:noProof/>
        </w:rPr>
      </w:pPr>
      <w:r>
        <w:rPr>
          <w:rFonts w:ascii="Cambria" w:hAnsi="Cambria"/>
        </w:rPr>
        <w:t xml:space="preserve">I was reminded of some photos I took of the stunning fall we have here in Estes, and I thought I’d share as not everyone can access nature as easily as I am able to do. They don’t really capture the full </w:t>
      </w:r>
      <w:proofErr w:type="gramStart"/>
      <w:r>
        <w:rPr>
          <w:rFonts w:ascii="Cambria" w:hAnsi="Cambria"/>
        </w:rPr>
        <w:t>impact</w:t>
      </w:r>
      <w:proofErr w:type="gramEnd"/>
      <w:r>
        <w:rPr>
          <w:rFonts w:ascii="Cambria" w:hAnsi="Cambria"/>
        </w:rPr>
        <w:t xml:space="preserve"> but they give you an idea anyway!</w:t>
      </w:r>
      <w:r w:rsidRPr="0029372C">
        <w:rPr>
          <w:rFonts w:ascii="Cambria" w:hAnsi="Cambria"/>
          <w:noProof/>
        </w:rPr>
        <w:t xml:space="preserve"> </w:t>
      </w:r>
    </w:p>
    <w:p w14:paraId="4823016E" w14:textId="77B6EB19" w:rsidR="0029372C" w:rsidRPr="0029372C" w:rsidRDefault="0029372C">
      <w:pPr>
        <w:rPr>
          <w:rFonts w:ascii="Cambria" w:hAnsi="Cambria"/>
        </w:rPr>
      </w:pPr>
      <w:r>
        <w:rPr>
          <w:rFonts w:ascii="Cambria" w:hAnsi="Cambria"/>
          <w:noProof/>
        </w:rPr>
        <w:lastRenderedPageBreak/>
        <w:drawing>
          <wp:inline distT="0" distB="0" distL="0" distR="0" wp14:anchorId="2D0EB9DB" wp14:editId="776F1D9E">
            <wp:extent cx="4614607" cy="3460955"/>
            <wp:effectExtent l="0" t="0" r="0" b="6350"/>
            <wp:docPr id="1463510299" name="Picture 2" descr="A group of trees with yellow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10299" name="Picture 2" descr="A group of trees with yellow leave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46986" cy="3485239"/>
                    </a:xfrm>
                    <a:prstGeom prst="rect">
                      <a:avLst/>
                    </a:prstGeom>
                  </pic:spPr>
                </pic:pic>
              </a:graphicData>
            </a:graphic>
          </wp:inline>
        </w:drawing>
      </w:r>
      <w:r>
        <w:rPr>
          <w:rFonts w:ascii="Cambria" w:hAnsi="Cambria"/>
          <w:noProof/>
        </w:rPr>
        <w:drawing>
          <wp:inline distT="0" distB="0" distL="0" distR="0" wp14:anchorId="358A5F59" wp14:editId="378EAF2D">
            <wp:extent cx="4614545" cy="2592231"/>
            <wp:effectExtent l="0" t="0" r="0" b="0"/>
            <wp:docPr id="953965404" name="Picture 1" descr="A river running through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65404" name="Picture 1" descr="A river running through a fores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35986" cy="2604276"/>
                    </a:xfrm>
                    <a:prstGeom prst="rect">
                      <a:avLst/>
                    </a:prstGeom>
                  </pic:spPr>
                </pic:pic>
              </a:graphicData>
            </a:graphic>
          </wp:inline>
        </w:drawing>
      </w:r>
    </w:p>
    <w:sectPr w:rsidR="0029372C" w:rsidRPr="002937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2C"/>
    <w:rsid w:val="00045773"/>
    <w:rsid w:val="0006089B"/>
    <w:rsid w:val="00167992"/>
    <w:rsid w:val="0029372C"/>
    <w:rsid w:val="00610F2A"/>
    <w:rsid w:val="007D69A8"/>
    <w:rsid w:val="00B826CE"/>
    <w:rsid w:val="00E465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244D8"/>
  <w15:chartTrackingRefBased/>
  <w15:docId w15:val="{382EF9FF-AAA2-BA42-A009-AAEE42EF9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37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37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937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37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37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37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37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37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37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7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37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937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37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37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37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37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37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372C"/>
    <w:rPr>
      <w:rFonts w:eastAsiaTheme="majorEastAsia" w:cstheme="majorBidi"/>
      <w:color w:val="272727" w:themeColor="text1" w:themeTint="D8"/>
    </w:rPr>
  </w:style>
  <w:style w:type="paragraph" w:styleId="Title">
    <w:name w:val="Title"/>
    <w:basedOn w:val="Normal"/>
    <w:next w:val="Normal"/>
    <w:link w:val="TitleChar"/>
    <w:uiPriority w:val="10"/>
    <w:qFormat/>
    <w:rsid w:val="002937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37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37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37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372C"/>
    <w:pPr>
      <w:spacing w:before="160"/>
      <w:jc w:val="center"/>
    </w:pPr>
    <w:rPr>
      <w:i/>
      <w:iCs/>
      <w:color w:val="404040" w:themeColor="text1" w:themeTint="BF"/>
    </w:rPr>
  </w:style>
  <w:style w:type="character" w:customStyle="1" w:styleId="QuoteChar">
    <w:name w:val="Quote Char"/>
    <w:basedOn w:val="DefaultParagraphFont"/>
    <w:link w:val="Quote"/>
    <w:uiPriority w:val="29"/>
    <w:rsid w:val="0029372C"/>
    <w:rPr>
      <w:i/>
      <w:iCs/>
      <w:color w:val="404040" w:themeColor="text1" w:themeTint="BF"/>
    </w:rPr>
  </w:style>
  <w:style w:type="paragraph" w:styleId="ListParagraph">
    <w:name w:val="List Paragraph"/>
    <w:basedOn w:val="Normal"/>
    <w:uiPriority w:val="34"/>
    <w:qFormat/>
    <w:rsid w:val="0029372C"/>
    <w:pPr>
      <w:ind w:left="720"/>
      <w:contextualSpacing/>
    </w:pPr>
  </w:style>
  <w:style w:type="character" w:styleId="IntenseEmphasis">
    <w:name w:val="Intense Emphasis"/>
    <w:basedOn w:val="DefaultParagraphFont"/>
    <w:uiPriority w:val="21"/>
    <w:qFormat/>
    <w:rsid w:val="0029372C"/>
    <w:rPr>
      <w:i/>
      <w:iCs/>
      <w:color w:val="0F4761" w:themeColor="accent1" w:themeShade="BF"/>
    </w:rPr>
  </w:style>
  <w:style w:type="paragraph" w:styleId="IntenseQuote">
    <w:name w:val="Intense Quote"/>
    <w:basedOn w:val="Normal"/>
    <w:next w:val="Normal"/>
    <w:link w:val="IntenseQuoteChar"/>
    <w:uiPriority w:val="30"/>
    <w:qFormat/>
    <w:rsid w:val="002937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372C"/>
    <w:rPr>
      <w:i/>
      <w:iCs/>
      <w:color w:val="0F4761" w:themeColor="accent1" w:themeShade="BF"/>
    </w:rPr>
  </w:style>
  <w:style w:type="character" w:styleId="IntenseReference">
    <w:name w:val="Intense Reference"/>
    <w:basedOn w:val="DefaultParagraphFont"/>
    <w:uiPriority w:val="32"/>
    <w:qFormat/>
    <w:rsid w:val="0029372C"/>
    <w:rPr>
      <w:b/>
      <w:bCs/>
      <w:smallCaps/>
      <w:color w:val="0F4761" w:themeColor="accent1" w:themeShade="BF"/>
      <w:spacing w:val="5"/>
    </w:rPr>
  </w:style>
  <w:style w:type="character" w:customStyle="1" w:styleId="s1">
    <w:name w:val="s1"/>
    <w:basedOn w:val="DefaultParagraphFont"/>
    <w:rsid w:val="0029372C"/>
  </w:style>
  <w:style w:type="paragraph" w:customStyle="1" w:styleId="p2">
    <w:name w:val="p2"/>
    <w:basedOn w:val="Normal"/>
    <w:rsid w:val="0029372C"/>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3">
    <w:name w:val="p3"/>
    <w:basedOn w:val="Normal"/>
    <w:rsid w:val="0029372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2">
    <w:name w:val="s2"/>
    <w:basedOn w:val="DefaultParagraphFont"/>
    <w:rsid w:val="0029372C"/>
  </w:style>
  <w:style w:type="paragraph" w:customStyle="1" w:styleId="p4">
    <w:name w:val="p4"/>
    <w:basedOn w:val="Normal"/>
    <w:rsid w:val="0029372C"/>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232</Words>
  <Characters>1324</Characters>
  <Application>Microsoft Office Word</Application>
  <DocSecurity>0</DocSecurity>
  <Lines>11</Lines>
  <Paragraphs>3</Paragraphs>
  <ScaleCrop>false</ScaleCrop>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Jameson</dc:creator>
  <cp:keywords/>
  <dc:description/>
  <cp:lastModifiedBy>Elizabeth Jameson</cp:lastModifiedBy>
  <cp:revision>2</cp:revision>
  <dcterms:created xsi:type="dcterms:W3CDTF">2025-09-27T17:41:00Z</dcterms:created>
  <dcterms:modified xsi:type="dcterms:W3CDTF">2025-09-27T21:53:00Z</dcterms:modified>
</cp:coreProperties>
</file>